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B6" w:rsidRDefault="00F83488" w:rsidP="00F83488">
      <w:pPr>
        <w:spacing w:after="0" w:line="240" w:lineRule="auto"/>
        <w:contextualSpacing/>
        <w:jc w:val="center"/>
        <w:rPr>
          <w:b/>
        </w:rPr>
      </w:pPr>
      <w:r w:rsidRPr="00F83488">
        <w:rPr>
          <w:b/>
        </w:rPr>
        <w:t xml:space="preserve">РАСПИСАНИЕ ВЕБИНАРОВ С 11 </w:t>
      </w:r>
      <w:r>
        <w:rPr>
          <w:b/>
        </w:rPr>
        <w:t>ФЕВРАЛЯ ПО 15 ФЕВРАЛЯ 2019 ГОДА</w:t>
      </w:r>
      <w:bookmarkStart w:id="0" w:name="_GoBack"/>
      <w:bookmarkEnd w:id="0"/>
    </w:p>
    <w:p w:rsidR="00F83488" w:rsidRPr="00F83488" w:rsidRDefault="00F83488" w:rsidP="00F83488">
      <w:pPr>
        <w:spacing w:after="0" w:line="240" w:lineRule="auto"/>
        <w:contextualSpacing/>
        <w:jc w:val="center"/>
        <w:rPr>
          <w:b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8676"/>
        <w:gridCol w:w="1731"/>
      </w:tblGrid>
      <w:tr w:rsidR="00F83488" w:rsidRPr="00F83488" w:rsidTr="00F83488">
        <w:trPr>
          <w:trHeight w:val="25"/>
          <w:jc w:val="center"/>
        </w:trPr>
        <w:tc>
          <w:tcPr>
            <w:tcW w:w="339" w:type="dxa"/>
            <w:shd w:val="clear" w:color="auto" w:fill="auto"/>
            <w:tcMar>
              <w:top w:w="270" w:type="dxa"/>
              <w:left w:w="150" w:type="dxa"/>
              <w:bottom w:w="27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687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732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Начало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5" w:anchor="&amp;id0=0&amp;s0=7rRCfTHMZGzsbGbkgwxc&amp;name0=%D0%93%D0%BB%D0%B0%D0%B2%D0%BD%D0%B0%D1%8F+%D1%81%D1%82%D1%80%D0%B0%D0%BD%D0%B8%D1%86%D0%B0&amp;type0=startpage&amp;doaction0=Go&amp;step=1&amp;type=measure&amp;id=3345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 xml:space="preserve">Установочная лекция - Жеке </w:t>
              </w:r>
              <w:proofErr w:type="spellStart"/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қаржылар</w:t>
              </w:r>
              <w:proofErr w:type="spellEnd"/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және</w:t>
              </w:r>
              <w:proofErr w:type="spellEnd"/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инвестициялар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 xml:space="preserve">2019-03-11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trHeight w:val="163"/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6" w:anchor="&amp;id0=0&amp;s0=7rRCfTHMZGzsbGbkgwxc&amp;name0=%D0%93%D0%BB%D0%B0%D0%B2%D0%BD%D0%B0%D1%8F+%D1%81%D1%82%D1%80%D0%B0%D0%BD%D0%B8%D1%86%D0%B0&amp;type0=startpage&amp;doaction0=Go&amp;step=1&amp;type=measure&amp;id=3344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Личные финансы и инвестиции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2019-03-11 20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trHeight w:val="25"/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7" w:anchor="&amp;id0=0&amp;s0=7rRCfTHMZGzsbGbkgwxc&amp;name0=%D0%93%D0%BB%D0%B0%D0%B2%D0%BD%D0%B0%D1%8F+%D1%81%D1%82%D1%80%D0%B0%D0%BD%D0%B8%D1%86%D0%B0&amp;type0=startpage&amp;doaction0=Go&amp;step=1&amp;type=measure&amp;id=3338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Бухгалтерский учет и аудит в ресторанном и гостиничном бизнесе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2019-03-12 11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8" w:anchor="&amp;id0=0&amp;s0=7rRCfTHMZGzsbGbkgwxc&amp;name0=%D0%93%D0%BB%D0%B0%D0%B2%D0%BD%D0%B0%D1%8F+%D1%81%D1%82%D1%80%D0%B0%D0%BD%D0%B8%D1%86%D0%B0&amp;type0=startpage&amp;doaction0=Go&amp;step=1&amp;type=measure&amp;id=3337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Управленческий анализ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2019-03-12 14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9" w:anchor="&amp;id0=0&amp;s0=7rRCfTHMZGzsbGbkgwxc&amp;name0=%D0%93%D0%BB%D0%B0%D0%B2%D0%BD%D0%B0%D1%8F+%D1%81%D1%82%D1%80%D0%B0%D0%BD%D0%B8%D1%86%D0%B0&amp;type0=startpage&amp;doaction0=Go&amp;step=1&amp;type=measure&amp;id=3342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Производственная логистика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2019-03-12 15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10" w:anchor="&amp;id0=0&amp;s0=7rRCfTHMZGzsbGbkgwxc&amp;name0=%D0%93%D0%BB%D0%B0%D0%B2%D0%BD%D0%B0%D1%8F+%D1%81%D1%82%D1%80%D0%B0%D0%BD%D0%B8%D1%86%D0%B0&amp;type0=startpage&amp;doaction0=Go&amp;step=1&amp;type=measure&amp;id=3346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Управленческий учет 1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2019-03-12 16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11" w:anchor="&amp;id0=0&amp;s0=7rRCfTHMZGzsbGbkgwxc&amp;name0=%D0%93%D0%BB%D0%B0%D0%B2%D0%BD%D0%B0%D1%8F+%D1%81%D1%82%D1%80%D0%B0%D0%BD%D0%B8%D1%86%D0%B0&amp;type0=startpage&amp;doaction0=Go&amp;step=1&amp;type=measure&amp;id=3343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Информационная логистика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2019-03-13 11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12" w:anchor="&amp;id0=0&amp;s0=7rRCfTHMZGzsbGbkgwxc&amp;name0=%D0%93%D0%BB%D0%B0%D0%B2%D0%BD%D0%B0%D1%8F+%D1%81%D1%82%D1%80%D0%B0%D0%BD%D0%B8%D1%86%D0%B0&amp;type0=startpage&amp;doaction0=Go&amp;step=1&amp;type=measure&amp;id=3340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Управление проектами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2019-03-13 13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:15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13" w:anchor="&amp;id0=0&amp;s0=7rRCfTHMZGzsbGbkgwxc&amp;name0=%D0%93%D0%BB%D0%B0%D0%B2%D0%BD%D0%B0%D1%8F+%D1%81%D1%82%D1%80%D0%B0%D0%BD%D0%B8%D1%86%D0%B0&amp;type0=startpage&amp;doaction0=Go&amp;step=1&amp;type=measure&amp;id=3347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Статистика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2019-03-13 16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  <w:tr w:rsidR="00F83488" w:rsidRPr="00F83488" w:rsidTr="00F83488">
        <w:trPr>
          <w:jc w:val="center"/>
        </w:trPr>
        <w:tc>
          <w:tcPr>
            <w:tcW w:w="339" w:type="dxa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hyperlink r:id="rId14" w:anchor="&amp;id0=0&amp;s0=7rRCfTHMZGzsbGbkgwxc&amp;name0=%D0%93%D0%BB%D0%B0%D0%B2%D0%BD%D0%B0%D1%8F+%D1%81%D1%82%D1%80%D0%B0%D0%BD%D0%B8%D1%86%D0%B0&amp;type0=startpage&amp;doaction0=Go&amp;step=1&amp;type=measure&amp;id=3341&amp;doaction=Go&amp;pathlength=1" w:history="1">
              <w:r w:rsidRPr="00F83488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ru-RU"/>
                </w:rPr>
                <w:t>Установочная лекция - Гражданское право РК (особенная часть)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488" w:rsidRPr="00F83488" w:rsidRDefault="00F83488" w:rsidP="00F834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2019-03-15 12</w:t>
            </w:r>
            <w:r w:rsidRPr="00F8348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ru-RU"/>
              </w:rPr>
              <w:t>:00</w:t>
            </w:r>
          </w:p>
        </w:tc>
      </w:tr>
    </w:tbl>
    <w:p w:rsidR="00F83488" w:rsidRDefault="00F83488" w:rsidP="00F83488">
      <w:pPr>
        <w:spacing w:after="0" w:line="240" w:lineRule="auto"/>
        <w:contextualSpacing/>
      </w:pPr>
    </w:p>
    <w:sectPr w:rsidR="00F8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8EA"/>
    <w:multiLevelType w:val="multilevel"/>
    <w:tmpl w:val="0A8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E55E6"/>
    <w:multiLevelType w:val="multilevel"/>
    <w:tmpl w:val="4AA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3508"/>
    <w:multiLevelType w:val="multilevel"/>
    <w:tmpl w:val="647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9275C"/>
    <w:multiLevelType w:val="multilevel"/>
    <w:tmpl w:val="710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46478"/>
    <w:multiLevelType w:val="multilevel"/>
    <w:tmpl w:val="363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44DB8"/>
    <w:multiLevelType w:val="multilevel"/>
    <w:tmpl w:val="919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37FE4"/>
    <w:multiLevelType w:val="multilevel"/>
    <w:tmpl w:val="2E32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505C7"/>
    <w:multiLevelType w:val="multilevel"/>
    <w:tmpl w:val="C6C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26D02"/>
    <w:multiLevelType w:val="multilevel"/>
    <w:tmpl w:val="508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22025"/>
    <w:multiLevelType w:val="multilevel"/>
    <w:tmpl w:val="A7A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88"/>
    <w:rsid w:val="00D36AB6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337A"/>
  <w15:chartTrackingRefBased/>
  <w15:docId w15:val="{C42F41A7-0FA1-484B-ABA7-77F3B34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4100.vr.mirapolis.ru/mira/" TargetMode="External"/><Relationship Id="rId13" Type="http://schemas.openxmlformats.org/officeDocument/2006/relationships/hyperlink" Target="http://b24100.vr.mirapolis.ru/mi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24100.vr.mirapolis.ru/mira/" TargetMode="External"/><Relationship Id="rId12" Type="http://schemas.openxmlformats.org/officeDocument/2006/relationships/hyperlink" Target="http://b24100.vr.mirapolis.ru/mi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24100.vr.mirapolis.ru/mira/" TargetMode="External"/><Relationship Id="rId11" Type="http://schemas.openxmlformats.org/officeDocument/2006/relationships/hyperlink" Target="http://b24100.vr.mirapolis.ru/mira/" TargetMode="External"/><Relationship Id="rId5" Type="http://schemas.openxmlformats.org/officeDocument/2006/relationships/hyperlink" Target="http://b24100.vr.mirapolis.ru/mir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24100.vr.mirapolis.ru/m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4100.vr.mirapolis.ru/mira/" TargetMode="External"/><Relationship Id="rId14" Type="http://schemas.openxmlformats.org/officeDocument/2006/relationships/hyperlink" Target="http://b24100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2019-03-11T06:55:00Z</dcterms:created>
  <dcterms:modified xsi:type="dcterms:W3CDTF">2019-03-11T07:00:00Z</dcterms:modified>
</cp:coreProperties>
</file>